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302" w:rsidRPr="008E757D" w:rsidRDefault="00922302" w:rsidP="008E757D">
      <w:pPr>
        <w:pStyle w:val="PargrafodaLista"/>
        <w:tabs>
          <w:tab w:val="left" w:pos="142"/>
        </w:tabs>
        <w:ind w:left="3969"/>
        <w:jc w:val="both"/>
      </w:pPr>
    </w:p>
    <w:p w:rsidR="00922302" w:rsidRPr="008E757D" w:rsidRDefault="00922302" w:rsidP="008E757D">
      <w:pPr>
        <w:pStyle w:val="PargrafodaLista"/>
        <w:shd w:val="clear" w:color="auto" w:fill="BFBFBF" w:themeFill="background1" w:themeFillShade="BF"/>
        <w:tabs>
          <w:tab w:val="left" w:pos="142"/>
        </w:tabs>
        <w:ind w:left="3969"/>
        <w:jc w:val="both"/>
        <w:rPr>
          <w:b/>
        </w:rPr>
      </w:pPr>
      <w:r w:rsidRPr="008E757D">
        <w:rPr>
          <w:b/>
        </w:rPr>
        <w:t>Edital de Credenciamento nº 001/2017 para fins de selecionar organizações da sociedade civil para firmar eventuais PARCERIAS na área de enfrentamento ás drogas de acordo com a Lei Federal nº 13.019/2014 e Lei Estadual nº 6.685/2015.</w:t>
      </w:r>
    </w:p>
    <w:p w:rsidR="00922302" w:rsidRPr="008E757D" w:rsidRDefault="00922302" w:rsidP="008E757D">
      <w:pPr>
        <w:tabs>
          <w:tab w:val="left" w:pos="142"/>
        </w:tabs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bCs/>
          <w:sz w:val="24"/>
          <w:szCs w:val="24"/>
        </w:rPr>
        <w:t>O Estado do Piauí</w:t>
      </w:r>
      <w:r w:rsidRPr="008E757D">
        <w:rPr>
          <w:rFonts w:ascii="Times New Roman" w:hAnsi="Times New Roman"/>
          <w:sz w:val="24"/>
          <w:szCs w:val="24"/>
        </w:rPr>
        <w:t xml:space="preserve"> por intermédio da COORDENADORIA DE ENFRENTAMENTO ÀS DROGAS</w:t>
      </w:r>
      <w:r w:rsidRPr="008E757D">
        <w:rPr>
          <w:rFonts w:ascii="Times New Roman" w:hAnsi="Times New Roman"/>
          <w:i/>
          <w:sz w:val="24"/>
          <w:szCs w:val="24"/>
        </w:rPr>
        <w:t>,</w:t>
      </w:r>
      <w:r w:rsidRPr="008E757D">
        <w:rPr>
          <w:rFonts w:ascii="Times New Roman" w:hAnsi="Times New Roman"/>
          <w:sz w:val="24"/>
          <w:szCs w:val="24"/>
        </w:rPr>
        <w:t xml:space="preserve"> através da COMISSÃO ESPECIAL DE SELEÇÃO, instituída pela </w:t>
      </w:r>
      <w:r w:rsidRPr="008E757D">
        <w:rPr>
          <w:rFonts w:ascii="Times New Roman" w:hAnsi="Times New Roman"/>
          <w:bCs/>
          <w:sz w:val="24"/>
          <w:szCs w:val="24"/>
        </w:rPr>
        <w:t>Portaria n</w:t>
      </w:r>
      <w:r w:rsidRPr="008E757D">
        <w:rPr>
          <w:rFonts w:ascii="Times New Roman" w:hAnsi="Times New Roman"/>
          <w:bCs/>
          <w:sz w:val="24"/>
          <w:szCs w:val="24"/>
          <w:u w:val="single"/>
          <w:vertAlign w:val="superscript"/>
        </w:rPr>
        <w:t>o</w:t>
      </w:r>
      <w:r w:rsidRPr="008E757D">
        <w:rPr>
          <w:rFonts w:ascii="Times New Roman" w:hAnsi="Times New Roman"/>
          <w:bCs/>
          <w:sz w:val="24"/>
          <w:szCs w:val="24"/>
        </w:rPr>
        <w:t>01/2017 de 10 de janeiro de 2017, publicada na pg. 7 do diário oficial do Estado nº. 09, do dia 12 de janeiro de 2017, s</w:t>
      </w:r>
      <w:r w:rsidRPr="008E757D">
        <w:rPr>
          <w:rFonts w:ascii="Times New Roman" w:hAnsi="Times New Roman"/>
          <w:sz w:val="24"/>
          <w:szCs w:val="24"/>
        </w:rPr>
        <w:t>ituada na Av. Antonino Freire, 1473, 1º andar, Centro, Teresina – PI, tendo em vista o disposto na Lei Federal nº. 13.019 de 31 de julho de 2014</w:t>
      </w:r>
      <w:r w:rsidR="008E757D" w:rsidRPr="008E757D">
        <w:rPr>
          <w:rFonts w:ascii="Times New Roman" w:hAnsi="Times New Roman"/>
          <w:sz w:val="24"/>
          <w:szCs w:val="24"/>
        </w:rPr>
        <w:t xml:space="preserve"> torna</w:t>
      </w:r>
      <w:r w:rsidRPr="008E757D">
        <w:rPr>
          <w:rFonts w:ascii="Times New Roman" w:hAnsi="Times New Roman"/>
          <w:sz w:val="24"/>
          <w:szCs w:val="24"/>
        </w:rPr>
        <w:t xml:space="preserve"> público o CREDENCIAMENTO DE ORGANIZAÇÕES DA SOCIEDADE CIVIL, na forma estabelecida neste Edital e seus anexos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para eventualmente firmar futuras parcerias, nos termos e condições a seguir estabelecidas.</w:t>
      </w:r>
    </w:p>
    <w:p w:rsidR="00922302" w:rsidRPr="008E757D" w:rsidRDefault="00922302" w:rsidP="008E757D">
      <w:pPr>
        <w:pStyle w:val="PargrafodaLista"/>
        <w:tabs>
          <w:tab w:val="left" w:pos="142"/>
        </w:tabs>
        <w:spacing w:line="276" w:lineRule="auto"/>
        <w:ind w:left="0"/>
        <w:jc w:val="both"/>
        <w:rPr>
          <w:b/>
          <w:bCs/>
        </w:rPr>
      </w:pPr>
      <w:r w:rsidRPr="008E757D">
        <w:rPr>
          <w:b/>
          <w:bCs/>
        </w:rPr>
        <w:t>1- JUSTIFICATIVA</w:t>
      </w:r>
    </w:p>
    <w:p w:rsidR="00922302" w:rsidRPr="008E757D" w:rsidRDefault="00922302" w:rsidP="008E757D">
      <w:pPr>
        <w:tabs>
          <w:tab w:val="left" w:pos="142"/>
        </w:tabs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E757D">
        <w:rPr>
          <w:rFonts w:ascii="Times New Roman" w:hAnsi="Times New Roman"/>
          <w:bCs/>
          <w:sz w:val="24"/>
          <w:szCs w:val="24"/>
        </w:rPr>
        <w:t>Considerando que a Administração Pública, em consonância com os princípios da legalidade, impessoalidade, moralidade administrativa, igualdade e para dar mais transparência às parcerias celebradas com Organizações da Sociedade Civil;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Considerando que as condições para execução do objeto são universais e, portanto, a prestação dos serviços dar-se-á em igualdade de condições e o preço a ser pago será o mesmo para todos os interessados;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Desta forma, o Credenciamento apresenta-se como a forma mais adequada de atender o objeto em questão, por conceder tratamento isonômico a todos os credenciados.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 xml:space="preserve">2- O OBJETO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2.1. O presente Edital destina-se a credenciar Organizações da Sociedade Civil que prestem serviços na área de política sobre drogas, cujas atividades contemplem prevenção as drogas, redução de danos,</w:t>
      </w:r>
      <w:r w:rsidRPr="008E757D">
        <w:rPr>
          <w:rFonts w:ascii="Times New Roman" w:hAnsi="Times New Roman"/>
          <w:bCs/>
          <w:sz w:val="24"/>
          <w:szCs w:val="24"/>
        </w:rPr>
        <w:t xml:space="preserve"> tratamento, recuperação, reinserção ocupacional, social e familiar de usuários e/ou dependentes</w:t>
      </w:r>
      <w:r w:rsidRPr="008E757D">
        <w:rPr>
          <w:rFonts w:ascii="Times New Roman" w:hAnsi="Times New Roman"/>
          <w:sz w:val="24"/>
          <w:szCs w:val="24"/>
        </w:rPr>
        <w:t xml:space="preserve"> de substâncias psicoativas, devidamente designadas para o exercício de 2017;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2.1.1. Apenas as Organizações da Sociedade Civil</w:t>
      </w:r>
      <w:r w:rsidR="008E757D">
        <w:rPr>
          <w:rFonts w:ascii="Times New Roman" w:hAnsi="Times New Roman"/>
          <w:sz w:val="24"/>
          <w:szCs w:val="24"/>
        </w:rPr>
        <w:t>,</w:t>
      </w:r>
      <w:r w:rsidRPr="008E757D">
        <w:rPr>
          <w:rFonts w:ascii="Times New Roman" w:hAnsi="Times New Roman"/>
          <w:sz w:val="24"/>
          <w:szCs w:val="24"/>
        </w:rPr>
        <w:t xml:space="preserve"> devidamente habilitadas neste processo de credenciamento</w:t>
      </w:r>
      <w:r w:rsidR="008E757D">
        <w:rPr>
          <w:rFonts w:ascii="Times New Roman" w:hAnsi="Times New Roman"/>
          <w:sz w:val="24"/>
          <w:szCs w:val="24"/>
        </w:rPr>
        <w:t>,</w:t>
      </w:r>
      <w:r w:rsidRPr="008E757D">
        <w:rPr>
          <w:rFonts w:ascii="Times New Roman" w:hAnsi="Times New Roman"/>
          <w:sz w:val="24"/>
          <w:szCs w:val="24"/>
        </w:rPr>
        <w:t xml:space="preserve"> estarão aptas à prestação dos serviços descritos neste edital.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3- DA FUNDAMENTAÇÃO LEGAL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3.1- Regem o presente procedimento a Lei Federal nº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13.019/2014 e a Lei Estadual nº 6.685/2015.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4- DO PRAZO E FORMA PARA ENTREGA DA DOCUMENTAÇÃO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4.1- As Organizações da Sociedade Civil interessadas deverão apresentar a solicitação de credenciamento acompanhada da documentação prevista neste Edital</w:t>
      </w:r>
      <w:r w:rsidRPr="008E757D">
        <w:rPr>
          <w:rFonts w:ascii="Times New Roman" w:hAnsi="Times New Roman"/>
          <w:i/>
          <w:sz w:val="24"/>
          <w:szCs w:val="24"/>
        </w:rPr>
        <w:t>,</w:t>
      </w:r>
      <w:r w:rsidRPr="008E757D">
        <w:rPr>
          <w:rFonts w:ascii="Times New Roman" w:hAnsi="Times New Roman"/>
          <w:sz w:val="24"/>
          <w:szCs w:val="24"/>
        </w:rPr>
        <w:t xml:space="preserve"> no período de </w:t>
      </w:r>
      <w:r w:rsidRPr="008E757D">
        <w:rPr>
          <w:rFonts w:ascii="Times New Roman" w:hAnsi="Times New Roman"/>
          <w:b/>
          <w:sz w:val="24"/>
          <w:szCs w:val="24"/>
        </w:rPr>
        <w:t>20/01/2017</w:t>
      </w:r>
      <w:r w:rsidRPr="008E757D">
        <w:rPr>
          <w:rFonts w:ascii="Times New Roman" w:hAnsi="Times New Roman"/>
          <w:sz w:val="24"/>
          <w:szCs w:val="24"/>
        </w:rPr>
        <w:t xml:space="preserve"> a </w:t>
      </w:r>
      <w:r w:rsidRPr="008E757D">
        <w:rPr>
          <w:rFonts w:ascii="Times New Roman" w:hAnsi="Times New Roman"/>
          <w:b/>
          <w:sz w:val="24"/>
          <w:szCs w:val="24"/>
        </w:rPr>
        <w:lastRenderedPageBreak/>
        <w:t>20/02/2017</w:t>
      </w:r>
      <w:r w:rsidRPr="008E757D">
        <w:rPr>
          <w:rFonts w:ascii="Times New Roman" w:hAnsi="Times New Roman"/>
          <w:sz w:val="24"/>
          <w:szCs w:val="24"/>
        </w:rPr>
        <w:t xml:space="preserve"> das 7h:30min ás 13h:30min, na sede da COORDENADORIA DE ENFRENTAMENTO ÀS DROGAS situada na Av. Antonino Freire, 1473, 1º andar, Centro, Teresina – PI, CEP: 64001-040.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4.2 Em situações devidamente justificadas e com prévia publicação em Diário Oficial do Estado, a COORDENADORIA DE ENFRENTAMENTO ÀS DROGAS poderá suspender o credenciamento de novas entidades.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5. DAS CONDIÇÕES DE PARTICIPAÇÃO E DO PRAZO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5.1. Poderão se credenciar todas as Organizações que atenderem às exigências constantes neste Edital e que exerçam atividades voltadas ou vinculadas a serviços da área de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enfrentamento ás drogas tendo como exigência, além dos documentos previstos neste edital, os requisitos previstos no inciso V do art. 33 da lei 13.019/2014: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a) Comprovante de inscrição no Cadastro Nacional da Pessoa Jurídica – CNPJ, com no mínimo 02(dois) anos de existência;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b) Contrato ou Estatuto Social, devidamente registrado, e as alterações posteriores, se houver (autenticado em cartório); 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c) Ata de Eleição da atual diretoria da entidade (cópia autenticada em cartório ou copia simples mediante apresentação do original); 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d)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Cópia de Cédula de Identidade (RG) e Cadastro de Pessoa Física (CPF) do responsável legal pela Instituição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 xml:space="preserve">(cópia autenticada em cartório ou copia simples mediante apresentação do original); 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e) Certidão Negativa de Débitos relativos a créditos tributários federais e dívida ativa da União – CND Conjunta RFB/PGFN;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f) Certificado de Regularidade do FGTS, junto à CAIXA</w:t>
      </w:r>
      <w:r w:rsidRPr="008E757D">
        <w:rPr>
          <w:rFonts w:ascii="Times New Roman" w:hAnsi="Times New Roman"/>
          <w:sz w:val="24"/>
          <w:szCs w:val="24"/>
        </w:rPr>
        <w:tab/>
        <w:t>ECONOMICA FEDERAL;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g) Certidão Quanto a Dívida Ativa do Estado (SEFAZ/PI);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h) Certidão Negativa de Débitos da Fazenda Estadual (SEFAZ/PI) e Municipal;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i) Certidão Negativa de Débitos Trabalhistas - CNDT; 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j) Declaração do credenciamento junto ao Conselho de Políticas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 xml:space="preserve">Públicas Sobre Drogas do Estado do Piauí – CEPPD/PI; 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l) Declaração firmada pela entidade de que os membros que compõe a diretoria e administração da instituição não ocupam Cargo ou Função Pública de Chefia ou Assessoramento no serviço público federal, estadual, distrital ou municipal;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m) Declaração de funcionamento regular da entidade com 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 xml:space="preserve">experiência prévia na realização das atividades desenvolvidas </w:t>
      </w:r>
      <w:r w:rsidRPr="008E757D">
        <w:rPr>
          <w:rFonts w:ascii="Times New Roman" w:hAnsi="Times New Roman"/>
          <w:sz w:val="24"/>
          <w:szCs w:val="24"/>
        </w:rPr>
        <w:t>nos últimos 02 anos emitida pelo Dirigente;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n) 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Declaração da Organização da Sociedade Civil afirmando que possui infraestrutura para o desenvolvimento das ações propostas;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o) Plano Trabalho que pretende desenvolver. 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5.1.2 Não poderão participar deste credenciamento a Organização da Sociedade Civil que: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I-Não esteja regularmente constituída ou, se estrangeira, não esteja autorizada a funcionar no território nacional;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lastRenderedPageBreak/>
        <w:t>II-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esteja omissa no dever de prestar contas de parceria anteriormente celebrada;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III-</w:t>
      </w:r>
      <w:r w:rsidR="008E757D">
        <w:rPr>
          <w:rFonts w:ascii="Times New Roman" w:hAnsi="Times New Roman"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tenha como dirigente membro de Poder ou do Ministério Público, ou dirigente de órgão ou entidade da administração pública da mesma esfera governamental na qual será celebrado o termo de colaboração ou de fomento, estendendo-se a vedação aos respectivos cônjuges ou companheiros, bem como parentes em linha reta, colateral ou por afinidade, até o segundo grau;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IV- tenha tido contas rejeitadas pela administração pública nos últimos cinco anos, exceto se:</w:t>
      </w:r>
    </w:p>
    <w:p w:rsidR="00922302" w:rsidRPr="008E757D" w:rsidRDefault="00922302" w:rsidP="008E757D">
      <w:pPr>
        <w:pStyle w:val="PargrafodaLista"/>
        <w:numPr>
          <w:ilvl w:val="0"/>
          <w:numId w:val="8"/>
        </w:numPr>
        <w:tabs>
          <w:tab w:val="left" w:pos="142"/>
        </w:tabs>
        <w:spacing w:line="259" w:lineRule="auto"/>
        <w:jc w:val="both"/>
      </w:pPr>
      <w:r w:rsidRPr="008E757D">
        <w:t>For sanada a irregularidade que motivou a rejeição e quitados os débitos eventualmente imputados;</w:t>
      </w:r>
    </w:p>
    <w:p w:rsidR="00922302" w:rsidRPr="008E757D" w:rsidRDefault="00922302" w:rsidP="008E757D">
      <w:pPr>
        <w:pStyle w:val="PargrafodaLista"/>
        <w:numPr>
          <w:ilvl w:val="0"/>
          <w:numId w:val="8"/>
        </w:numPr>
        <w:tabs>
          <w:tab w:val="left" w:pos="142"/>
        </w:tabs>
        <w:spacing w:line="259" w:lineRule="auto"/>
        <w:jc w:val="both"/>
      </w:pPr>
      <w:r w:rsidRPr="008E757D">
        <w:t>For reconsiderada ou revista a decisão pela rejeição;</w:t>
      </w:r>
    </w:p>
    <w:p w:rsidR="00922302" w:rsidRPr="008E757D" w:rsidRDefault="00922302" w:rsidP="008E757D">
      <w:pPr>
        <w:pStyle w:val="PargrafodaLista"/>
        <w:numPr>
          <w:ilvl w:val="0"/>
          <w:numId w:val="8"/>
        </w:numPr>
        <w:tabs>
          <w:tab w:val="left" w:pos="142"/>
        </w:tabs>
        <w:spacing w:line="259" w:lineRule="auto"/>
        <w:jc w:val="both"/>
      </w:pPr>
      <w:r w:rsidRPr="008E757D">
        <w:t>A apreciação das contas estiver pendente de decisão sobre recurso com efeito suspensivo;</w:t>
      </w:r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 - tenha sido punida com uma das seguintes sanções, pelo período que durar a penalidade:</w:t>
      </w:r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art39va"/>
      <w:bookmarkEnd w:id="0"/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a) suspensão de participação em licitação e impedimento de contratar com a administração;</w:t>
      </w:r>
      <w:bookmarkStart w:id="1" w:name="art39vb"/>
      <w:bookmarkEnd w:id="1"/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b) declaração de inidoneidade para licitar ou contratar com a administração pública;</w:t>
      </w:r>
      <w:bookmarkStart w:id="2" w:name="art39vc"/>
      <w:bookmarkStart w:id="3" w:name="art39vd"/>
      <w:bookmarkEnd w:id="2"/>
      <w:bookmarkEnd w:id="3"/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c) suspensão temporária da participação em chamamento público e impedimento de celebrar parceria ou contrato com órgãos e entidades da esfera de governo da administração pública sancionadora, por prazo não superior a dois anos;</w:t>
      </w:r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d) declaração de inidoneidade para participar de chamamento público ou celebrar parceria ou contrato com órgãos e entidades de todas as esferas de governo, enquanto perdurarem os motivos determinantes da punição ou até que seja promovida a reabilitação perante a própria autoridade que aplicou a penalidade, que será concedida sempre que a organização da sociedade civil ressarcir a administração pública pelos prejuízos resultantes e após decorrido o prazo da sanção aplicada;</w:t>
      </w:r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4" w:name="art39vi"/>
      <w:bookmarkEnd w:id="4"/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VI - tenha tido contas de parceria julgadas irregulares ou rejeitadas por Tribunal ou Conselho de Contas de qualquer esfera da Federação, em decisão irrecorrível, nos últimos 8 (oito) anos;</w:t>
      </w:r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5" w:name="art39vii"/>
      <w:bookmarkEnd w:id="5"/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VII - tenha entre seus dirigentes pessoa:</w:t>
      </w:r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6" w:name="art39viia"/>
      <w:bookmarkEnd w:id="6"/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a) cujas contas relativas a parcerias tenham sido julgadas irregulares ou rejeitadas por Tribunal ou Conselho de Contas de qualquer esfera da Federação, em decisão irrecorrível, nos últimos 8 (oito) anos;</w:t>
      </w:r>
      <w:bookmarkStart w:id="7" w:name="art39viib"/>
      <w:bookmarkEnd w:id="7"/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b) julgada responsável por falta grave e inabilitada para o exercício de cargo em comissão ou função de confiança, enquanto durar a inabilitação;</w:t>
      </w:r>
      <w:bookmarkStart w:id="8" w:name="art39viic"/>
      <w:bookmarkEnd w:id="8"/>
    </w:p>
    <w:p w:rsidR="00922302" w:rsidRPr="008E757D" w:rsidRDefault="00922302" w:rsidP="008E757D">
      <w:pPr>
        <w:tabs>
          <w:tab w:val="left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c) considerada responsável por ato de improbidade, enquanto durarem os prazos estabelecidos </w:t>
      </w:r>
      <w:r w:rsidRPr="008E7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>nos </w:t>
      </w:r>
      <w:hyperlink r:id="rId8" w:anchor="art12i" w:history="1">
        <w:r w:rsidRPr="008E757D">
          <w:rPr>
            <w:rFonts w:ascii="Times New Roman" w:eastAsia="Times New Roman" w:hAnsi="Times New Roman"/>
            <w:sz w:val="24"/>
            <w:szCs w:val="24"/>
            <w:lang w:eastAsia="pt-BR"/>
          </w:rPr>
          <w:t>incisos I, II e III do art. 12 da Lei n</w:t>
        </w:r>
        <w:r w:rsidRPr="008E757D">
          <w:rPr>
            <w:rFonts w:ascii="Times New Roman" w:eastAsia="Times New Roman" w:hAnsi="Times New Roman"/>
            <w:sz w:val="24"/>
            <w:szCs w:val="24"/>
            <w:vertAlign w:val="superscript"/>
            <w:lang w:eastAsia="pt-BR"/>
          </w:rPr>
          <w:t>o</w:t>
        </w:r>
        <w:r w:rsidRPr="008E757D">
          <w:rPr>
            <w:rFonts w:ascii="Times New Roman" w:eastAsia="Times New Roman" w:hAnsi="Times New Roman"/>
            <w:sz w:val="24"/>
            <w:szCs w:val="24"/>
            <w:lang w:eastAsia="pt-BR"/>
          </w:rPr>
          <w:t> 8.429, de 2 de junho de 1992</w:t>
        </w:r>
      </w:hyperlink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757D">
        <w:rPr>
          <w:rFonts w:ascii="Times New Roman" w:hAnsi="Times New Roman"/>
          <w:color w:val="000000"/>
          <w:sz w:val="24"/>
          <w:szCs w:val="24"/>
        </w:rPr>
        <w:t xml:space="preserve">5.2. Considerar-se-ão aptas as entidades que atenderem as condições da qualificação documental </w:t>
      </w:r>
      <w:r w:rsidRPr="008E757D">
        <w:rPr>
          <w:rFonts w:ascii="Times New Roman" w:hAnsi="Times New Roman"/>
          <w:sz w:val="24"/>
          <w:szCs w:val="24"/>
        </w:rPr>
        <w:t>deste credenciamento.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 xml:space="preserve">6. DA DOCUMENTAÇÃO PARA FINS DE CREDENCIAMENTO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Para fins de credenciamento, os interessados deverão apresentar nos termos do item 03, a seguinte documentação: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6.1- ENVELOPE Nº 1 – HABILITAÇÃO JURÍDICA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a) Cópia do estatuto registrado e suas alterações, em conformidade com as exigências previstas no art. 33 da lei federal nº 13.019/2014;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b) Cópia da ata de eleição do quadro dirigente atual;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c) Relação nominal atualizada dos dirigentes da entidade, com endereço, número e órgão expedidor da carteira de identidade e número de registro no Cadastro de Pessoas Físicas - CPF da Secretaria da Receita Federal do Brasil - RFB de cada um deles;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d) Comprovação de que a organização da sociedade civil funciona no endereço por ela declarado;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e)</w:t>
      </w:r>
      <w:r w:rsidRPr="008E757D">
        <w:rPr>
          <w:rFonts w:ascii="Times New Roman" w:hAnsi="Times New Roman"/>
          <w:sz w:val="24"/>
          <w:szCs w:val="24"/>
        </w:rPr>
        <w:t xml:space="preserve"> Cópia de Cédula de Identidade (RG) e Cadastro de Pessoa Física (CPF) e de residência do responsável legal pela Instituição;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f) Comprovação de credenciamento junto ao Conselho de Políticas Públicas Sobre Drogas do Estado do Piauí – CEPPD/PI; 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g) Declaração firmada pela entidade de que os membros que compõe a diretoria e administração da instituição não ocupam Cargo ou Função Pública de Chefia ou Assessoramento no serviço público federal, estadual, distrital ou municipal; que a entidade está em Funcionamento Regular e tem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 xml:space="preserve">experiência prévia na realização das atividades desenvolvidas </w:t>
      </w:r>
      <w:r w:rsidRPr="008E757D">
        <w:rPr>
          <w:rFonts w:ascii="Times New Roman" w:hAnsi="Times New Roman"/>
          <w:sz w:val="24"/>
          <w:szCs w:val="24"/>
        </w:rPr>
        <w:t>nos últimos 02 anos e que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 xml:space="preserve"> possui infraestrutura para o desenvolvimento das ações propostas no plano de trabalho. </w:t>
      </w:r>
      <w:r w:rsidRPr="008E757D">
        <w:rPr>
          <w:rFonts w:ascii="Times New Roman" w:hAnsi="Times New Roman"/>
          <w:sz w:val="24"/>
          <w:szCs w:val="24"/>
        </w:rPr>
        <w:t>(Modelo de declaração no anexo III)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h) Plano Trabalho que a entidade pretende executar. 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6.2 - ENVELOPE Nº 2 – REGULARIDADE FISCAL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a) Comprovante de inscrição no Cadastro Nacional da Pessoa Jurídica – CNPJ, com no mínimo 02(dois) anos de existência;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b) Certidão Negativa de Débitos relativos a créditos tributários federais e dívida ativa da União – CND Conjunta RFB/PGFN;</w:t>
      </w: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d) Certidão Quanto a Dívida Ativa do Estado (SEFAZ/PI);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e) Certidão Negativa de Débitos da Fazenda Estadual</w:t>
      </w:r>
      <w:r w:rsidR="008E757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(SEFAZ/PI)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 xml:space="preserve"> e Municipal;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f) Certidão de Regularidade do Fundo de Garantia do Tempo de Serviço – CRF/FGTS;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g) Certidão Negativa de Débitos Trabalhistas – CNDT;</w:t>
      </w:r>
    </w:p>
    <w:p w:rsidR="008E757D" w:rsidRPr="008E757D" w:rsidRDefault="008E757D" w:rsidP="008E757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6.3 O interessado deverá apresentar, ainda, as seguintes Declarações: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lastRenderedPageBreak/>
        <w:t>6.3.1 Declaração expressa que não foi considerado INIDÔNEO para licitar ou contratar com a Administração Pública;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6.3.2 Declaração expressa que inexiste fato impeditivo para a sua habilitação, estando ciente da obrigatoriedade de declarar ocorrências posteriores.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6.4 A Documentação comprobatória poderá ser cópia autenticada em cartório ou cópia simples acompanhada do original para conferência junto a CENDROGAS.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6.5 A efetivação do credenciamento dar-se-á somente quando da apresentação de todos os documentos enumerados nos itens5 e 6, sendo que a falta de qualquer um deles resultará na inabilitação da entidade;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6.6 A documentação deverá ser protocolada contendo na parte externa/frente de cada envelope os seguintes dados:</w:t>
      </w:r>
    </w:p>
    <w:tbl>
      <w:tblPr>
        <w:tblpPr w:leftFromText="141" w:rightFromText="141" w:vertAnchor="text" w:horzAnchor="margin" w:tblpXSpec="center" w:tblpY="1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96"/>
      </w:tblGrid>
      <w:tr w:rsidR="00922302" w:rsidRPr="008E757D" w:rsidTr="003746F1">
        <w:trPr>
          <w:trHeight w:val="128"/>
        </w:trPr>
        <w:tc>
          <w:tcPr>
            <w:tcW w:w="4396" w:type="dxa"/>
          </w:tcPr>
          <w:p w:rsidR="00922302" w:rsidRPr="008E757D" w:rsidRDefault="00922302" w:rsidP="008E757D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57D">
              <w:rPr>
                <w:rFonts w:ascii="Times New Roman" w:hAnsi="Times New Roman"/>
                <w:sz w:val="24"/>
                <w:szCs w:val="24"/>
              </w:rPr>
              <w:t>Requerimento de Credenciamento</w:t>
            </w:r>
          </w:p>
          <w:p w:rsidR="00922302" w:rsidRPr="008E757D" w:rsidRDefault="00922302" w:rsidP="008E757D">
            <w:pPr>
              <w:pStyle w:val="Default"/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8E757D">
              <w:rPr>
                <w:rFonts w:ascii="Times New Roman" w:hAnsi="Times New Roman" w:cs="Times New Roman"/>
              </w:rPr>
              <w:t>Nº do Edital de Credenciamento:</w:t>
            </w:r>
          </w:p>
          <w:p w:rsidR="00922302" w:rsidRPr="008E757D" w:rsidRDefault="00922302" w:rsidP="008E757D">
            <w:pPr>
              <w:pStyle w:val="Default"/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8E757D">
              <w:rPr>
                <w:rFonts w:ascii="Times New Roman" w:hAnsi="Times New Roman" w:cs="Times New Roman"/>
              </w:rPr>
              <w:t xml:space="preserve">Nome da entidade: </w:t>
            </w:r>
          </w:p>
          <w:p w:rsidR="00922302" w:rsidRPr="008E757D" w:rsidRDefault="00922302" w:rsidP="008E757D">
            <w:pPr>
              <w:pStyle w:val="Default"/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8E757D">
              <w:rPr>
                <w:rFonts w:ascii="Times New Roman" w:hAnsi="Times New Roman" w:cs="Times New Roman"/>
              </w:rPr>
              <w:t>CNPJ Nº</w:t>
            </w:r>
          </w:p>
          <w:p w:rsidR="00922302" w:rsidRPr="008E757D" w:rsidRDefault="00922302" w:rsidP="008E757D">
            <w:pPr>
              <w:pStyle w:val="Default"/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8E757D">
              <w:rPr>
                <w:rFonts w:ascii="Times New Roman" w:hAnsi="Times New Roman" w:cs="Times New Roman"/>
              </w:rPr>
              <w:t>ENDEREÇO:</w:t>
            </w:r>
          </w:p>
          <w:p w:rsidR="00922302" w:rsidRPr="008E757D" w:rsidRDefault="00922302" w:rsidP="008E757D">
            <w:pPr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57D">
              <w:rPr>
                <w:rFonts w:ascii="Times New Roman" w:hAnsi="Times New Roman"/>
                <w:sz w:val="24"/>
                <w:szCs w:val="24"/>
              </w:rPr>
              <w:t>TELEFONE:</w:t>
            </w:r>
          </w:p>
        </w:tc>
      </w:tr>
    </w:tbl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7- DA ABERTURA DOS ENVELOPES E HOMOLOGAÇÃO DO CREDENCIAMENTO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7.1 Os envelopes serão abertos e sua documentação analisada pela Comissão de Seleção, sendo emitido relatório às 10 horas do dia 21/02/2017 na sede da COORDENADORIA DE ENFRENTAMENTO ÀS DROGAS no endereço previsto no item 3 deste Edital;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7.2 A Comissão de Seleção de Chamamento Público para Credenciamento (CSCP) divulgará os resultados das análises dos documentos – Credenciamento – no mural fixado na CENDROGAS, no sitio WWW.CEDROGAS.PI.GOV.BR e através de publicação no Diário Oficial do Estado;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7.3 A homologação do credenciamento é de competência do titular da COORDENADORIA DE ENFRENTAMENTO ÀS DROGAS;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7.4 A COORDENADORIA DE ENFRENTAMENTO ÀS DROGAS se reserva o direito de não homologar o presente Credenciamento, no interesse da Administração e mediante justificativa por escrito, sem que caiba, a quaisquer das entidades, o direito de reclamação ou indenização.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7.5 O Credenciamento das entidades NÃO gera obrigação da contratação de parceria pela Administração Pública.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lastRenderedPageBreak/>
        <w:t>8 - DA ANÁLISE DOS DOCUMENTOS.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8.1 Os envelopes contendo os pedidos de credenciamento e demais documentos exigidos neste Edital serão analisados no prazo de até 10 (dez) dias úteis, contados da data de recebimento.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8.2 Caso a documentação esteja incompleta, a comissão comunicará ao interessado, que poderá, no prazo de 05 (cinco) dias úteis, apresentar novos documentos.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8.3 Transcorrido o prazo do item 6.2 a comissão emitirá relatório final da análise cujo resumo será encaminhado ao interessado através de e-mail informado no formulário de credenciamento (Anexo II).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 xml:space="preserve">9 – DA CONTRATAÇÃO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9.1 - A COORDENADORIA DE ENFRENTAMENTO ÀS DROGAS sempre que o interesse público o exigir, poderá formalizar Parceria com as instituições especializadas credenciadas neste edital, observados os seguintes critérios: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both"/>
      </w:pPr>
      <w:r w:rsidRPr="008E757D">
        <w:t xml:space="preserve"> I) demanda por vagas; 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both"/>
      </w:pPr>
      <w:r w:rsidRPr="008E757D">
        <w:t xml:space="preserve">II) localização; 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both"/>
      </w:pPr>
      <w:r w:rsidRPr="008E757D">
        <w:t xml:space="preserve">III) especificidade;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9.2 – Constitui condição para a celebração do ajuste a situação de regularidade e adimplência da Organização da Sociedade Civil que será consultada por ocasião da respectiva celebração;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9.3 – A rescisão do ajuste pela inexecução total ou parcial, bem como a má execução dos serviços, acarretará, além das consequências acordadas e as previstas em lei ou regulamento, o descredenciamento do Cadastro de Credenciados da COORDENADORIA DE ENFRENTAMENTO ÀS DROGAS.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9.4 – A vigência do ajuste celebrado com as Organizações da Sociedade Civil credenciadas está prevista para até 12(doze) meses sem prejuízo das necessárias e constantes revisões das metas e prazos, em face à especificidade e natureza assistencial do ajuste.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10- PRAZOS PARA APRESENTAÇÃO DE RECURSOS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10.1</w:t>
      </w:r>
      <w:r w:rsidRPr="008E757D">
        <w:rPr>
          <w:rFonts w:ascii="Times New Roman" w:hAnsi="Times New Roman"/>
          <w:b/>
          <w:sz w:val="24"/>
          <w:szCs w:val="24"/>
        </w:rPr>
        <w:t xml:space="preserve"> </w:t>
      </w:r>
      <w:r w:rsidRPr="008E757D">
        <w:rPr>
          <w:rFonts w:ascii="Times New Roman" w:hAnsi="Times New Roman"/>
          <w:sz w:val="24"/>
          <w:szCs w:val="24"/>
        </w:rPr>
        <w:t>Das decisões proferidas pela Comissão de Seleção de Chamamento Público para Credenciamento caberão recursos que deverão ser encaminhados à Comissão, na COORDENADORIA DE ENFRENTAMENTO ÀS DROGAS, através do serviço de Protocolo, mediante petição, de forma clara e objetiva, e assinada pelo representante legal da recorrente.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10.2 O prazo para interposição de recursos é de 05 (cinco) dias úteis, após a divulgação dos resultados pelo diário oficial e deverão ser protocolizados no Protocolo Geral da COORDENADORIA DE ENFRENTAMENTO ÀS DROGAS.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11– DAS DISPOSIÇÕES FINAIS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11.1- Este Edital estará à disposição dos interessados na sede da COORDENADORIA DE </w:t>
      </w:r>
      <w:r w:rsidRPr="008E757D">
        <w:rPr>
          <w:rFonts w:ascii="Times New Roman" w:hAnsi="Times New Roman"/>
          <w:sz w:val="24"/>
          <w:szCs w:val="24"/>
        </w:rPr>
        <w:lastRenderedPageBreak/>
        <w:t xml:space="preserve">ENFRENTAMENTO ÀS DROGAS, no período de </w:t>
      </w:r>
      <w:r w:rsidRPr="008E757D">
        <w:rPr>
          <w:rFonts w:ascii="Times New Roman" w:hAnsi="Times New Roman"/>
          <w:b/>
          <w:sz w:val="24"/>
          <w:szCs w:val="24"/>
        </w:rPr>
        <w:t>20/01/2017</w:t>
      </w:r>
      <w:r w:rsidRPr="008E757D">
        <w:rPr>
          <w:rFonts w:ascii="Times New Roman" w:hAnsi="Times New Roman"/>
          <w:sz w:val="24"/>
          <w:szCs w:val="24"/>
        </w:rPr>
        <w:t xml:space="preserve"> a </w:t>
      </w:r>
      <w:r w:rsidRPr="008E757D">
        <w:rPr>
          <w:rFonts w:ascii="Times New Roman" w:hAnsi="Times New Roman"/>
          <w:b/>
          <w:sz w:val="24"/>
          <w:szCs w:val="24"/>
        </w:rPr>
        <w:t>20/02/2017</w:t>
      </w:r>
      <w:r w:rsidRPr="008E757D">
        <w:rPr>
          <w:rFonts w:ascii="Times New Roman" w:hAnsi="Times New Roman"/>
          <w:sz w:val="24"/>
          <w:szCs w:val="24"/>
        </w:rPr>
        <w:t xml:space="preserve"> das 7h:30min ás 13h:30min e na Internet, para download, no seguinte endereço eletrônico: </w:t>
      </w:r>
      <w:hyperlink r:id="rId9" w:history="1">
        <w:r w:rsidRPr="008E757D">
          <w:rPr>
            <w:rStyle w:val="Hyperlink"/>
            <w:rFonts w:ascii="Times New Roman" w:hAnsi="Times New Roman"/>
            <w:sz w:val="24"/>
            <w:szCs w:val="24"/>
          </w:rPr>
          <w:t>www.cedrogas.pi.gov.br</w:t>
        </w:r>
      </w:hyperlink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11.2- A relação das entidades credenciadas será publicada no Diário Oficial do Estado do Piauí e no sítio da COORDENADORIA DE ENFRENTAMENTO ÀS DROGAS;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trike/>
          <w:color w:val="FF0000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11.3 É dado à COORDENADORIA DE ENFRENTAMENTO ÀS DROGAS revogar o credenciamento por razões de interesse público decorrente de fato superveniente devidamente comprovado, pertinente e suficiente para justificar tal conduta, devendo anulá-la por ilegalidade, de ofício ou por provocação de terceiros, mediante parecer escrito e devidamente fundamentado.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11.4- Nenhuma indenização será devida às participantes pela manifestação de interesse ou pela apresentação de documentos no presente credenciamento.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11.5 - É facultada à Comissão de Seleção, em qualquer fase do credenciamento, a promoção de diligência destinada a esclarecer ou a complementar a instrução do processo.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11.6- O prazo de validade deste Edital será de 01 (um) ano, contado da homologação de seu resultado, podendo ser prorrogado por igual período.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eastAsia="MS Mincho;ＭＳ 明朝" w:hAnsi="Times New Roman"/>
          <w:sz w:val="24"/>
          <w:szCs w:val="24"/>
        </w:rPr>
        <w:t>11.7</w:t>
      </w:r>
      <w:r w:rsidRPr="008E757D">
        <w:rPr>
          <w:rFonts w:ascii="Times New Roman" w:hAnsi="Times New Roman"/>
          <w:sz w:val="24"/>
          <w:szCs w:val="24"/>
        </w:rPr>
        <w:t xml:space="preserve">– A participação nesta seleção implica a aceitação integral e irretratável pelo interessado dos termos deste Edital, não sendo aceita, sob qualquer hipótese, alegação do seu desconhecimento.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11.8 - O ato de credenciamento não gera para a entidade nenhuma expectativa de direito quanto à obrigatoriedade de celebração de parceria com a COORDENADORIA DE ENFRENTAMENTO ÀS DROGAS. 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11.9 – Quaisquer informações ou esclarecimentos poderão ser obtidos mediante solicitação escrita endereçada à COORDENADORIA DE ENFRENTAMENTO ÀS DROGAS;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i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11.10 – Os casos omissos serão solucionados pela Equipe Técnica da COORDENADORIA DE ENFRENTAMENTO ÀS DROGAS</w:t>
      </w:r>
      <w:r w:rsidRPr="008E757D">
        <w:rPr>
          <w:rFonts w:ascii="Times New Roman" w:hAnsi="Times New Roman"/>
          <w:i/>
          <w:sz w:val="24"/>
          <w:szCs w:val="24"/>
        </w:rPr>
        <w:t>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Teresina, 19 de Janeiro 2017.</w:t>
      </w:r>
    </w:p>
    <w:p w:rsidR="00922302" w:rsidRPr="008E757D" w:rsidRDefault="00922302" w:rsidP="008E757D">
      <w:pPr>
        <w:tabs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 xml:space="preserve">COMISSÃO ESPECIAL PARA CREDENCIAMENTO DAS ORGANIZAÇÕES DA SOCIEDADE CIVIL: </w:t>
      </w:r>
      <w:r w:rsidRPr="008E757D">
        <w:rPr>
          <w:rFonts w:ascii="Times New Roman" w:hAnsi="Times New Roman"/>
          <w:b/>
          <w:color w:val="000000"/>
          <w:sz w:val="24"/>
          <w:szCs w:val="24"/>
        </w:rPr>
        <w:t>Afonso César de Oliveira - Matrícula: 288327-9; Tiara de Carvalho Oliveira - Matrícula: 289834-9 e Lindolene Maria Monteiro de Sousa – Matrícula: 310394-3.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lastRenderedPageBreak/>
        <w:t>ANEXO I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PLANO DE TRABALHO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ANEXO II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center"/>
        <w:rPr>
          <w:b/>
        </w:rPr>
      </w:pPr>
      <w:r w:rsidRPr="008E757D">
        <w:rPr>
          <w:b/>
        </w:rPr>
        <w:t>REQUERIMENTO DE CREDENCIAMENTO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both"/>
        <w:rPr>
          <w:b/>
        </w:rPr>
      </w:pPr>
    </w:p>
    <w:p w:rsidR="00922302" w:rsidRPr="008E757D" w:rsidRDefault="00922302" w:rsidP="008E757D">
      <w:pPr>
        <w:pStyle w:val="PargrafodaLista"/>
        <w:tabs>
          <w:tab w:val="left" w:pos="142"/>
        </w:tabs>
        <w:ind w:left="360" w:hanging="360"/>
        <w:jc w:val="both"/>
      </w:pPr>
      <w:r w:rsidRPr="008E757D">
        <w:t xml:space="preserve">NOME: 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 w:hanging="360"/>
        <w:jc w:val="both"/>
      </w:pPr>
      <w:r w:rsidRPr="008E757D">
        <w:t>CPF: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 w:hanging="360"/>
        <w:jc w:val="both"/>
      </w:pPr>
      <w:r w:rsidRPr="008E757D">
        <w:t xml:space="preserve"> RG: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ENDEREÇO: (Rua, Avenida, complemento e nº, bairro, cidade, Estado) Telefone(s): E-mail: Vimos, por meio do presente, requerer nosso credenciamento para prestação de serviços na área da:prevenção as drogas, redução de danos,</w:t>
      </w:r>
      <w:r w:rsidRPr="008E757D">
        <w:rPr>
          <w:rFonts w:ascii="Times New Roman" w:hAnsi="Times New Roman"/>
          <w:bCs/>
          <w:sz w:val="24"/>
          <w:szCs w:val="24"/>
        </w:rPr>
        <w:t xml:space="preserve"> tratamento, recuperação, reinserção ocupacional, social e familiar de usuários e/ou dependentes</w:t>
      </w:r>
      <w:r w:rsidRPr="008E757D">
        <w:rPr>
          <w:rFonts w:ascii="Times New Roman" w:hAnsi="Times New Roman"/>
          <w:sz w:val="24"/>
          <w:szCs w:val="24"/>
        </w:rPr>
        <w:t xml:space="preserve"> de substâncias psicoativas, em conformidade com o EDITAL DE CREDENCIAMENTO PÚBLICO Nº 01/2017, juntando para tanto, todos os documentos exigidos. 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Declaro, sob as penas da lei, que tomamos conhecimento de todas as normas e condições para o cumprimento das obrigações objeto deste Credenciamento, com as quais concordamos integralmente. 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Local e data: 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Nome e assinatura do representante da entidade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both"/>
      </w:pPr>
    </w:p>
    <w:p w:rsidR="008E757D" w:rsidRPr="008E757D" w:rsidRDefault="008E757D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757D">
        <w:rPr>
          <w:rFonts w:ascii="Times New Roman" w:hAnsi="Times New Roman"/>
          <w:b/>
          <w:sz w:val="24"/>
          <w:szCs w:val="24"/>
        </w:rPr>
        <w:t>ANEXO III</w:t>
      </w:r>
      <w:bookmarkStart w:id="9" w:name="_GoBack"/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center"/>
        <w:rPr>
          <w:b/>
        </w:rPr>
      </w:pPr>
      <w:r w:rsidRPr="008E757D">
        <w:rPr>
          <w:b/>
        </w:rPr>
        <w:t>DECLARAÇÃO DE CIÊNCIA DOS TERMOS DO CREDENCIAMENTO</w:t>
      </w:r>
    </w:p>
    <w:bookmarkEnd w:id="9"/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 Nome: _____________________________, CPF nº _______________ e RG nº ____________ DECLARA, sob as penas da lei: a) que tem ciência e que atenderá às normas do Edital de Credenciamento nº01/2017; b) que possui e-mail e equipamento com acesso à internet banda larga; c) que não foi considerado inidôneo para licitar ou contratar com a Administração Pública; d) que não possui empregado menor de 18 anos em trabalho noturno, perigoso ou insalubre e não emprega menor de dezesseis anos, nos termos do Art. 27, Inciso V, da Lei 8.666/93 e alterações posteriores; e) que inexiste fato impeditivo para a sua habilitação, estando ciente da obrigatoriedade de declarar ocorrências posteriores; que os membros que compõe a diretoria e administração da entidade não ocupam Cargo ou Função Pública de Chefia ou Assessoramento no serviço público federal, estadual, distrital ou municipal; que a entidade encontra-se em Funcionamento Regular e que tem 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 xml:space="preserve">experiência prévia na realização das atividades desenvolvidas </w:t>
      </w:r>
      <w:r w:rsidRPr="008E757D">
        <w:rPr>
          <w:rFonts w:ascii="Times New Roman" w:hAnsi="Times New Roman"/>
          <w:sz w:val="24"/>
          <w:szCs w:val="24"/>
        </w:rPr>
        <w:t xml:space="preserve">nos últimos 02 anos e que entidade </w:t>
      </w:r>
      <w:r w:rsidRPr="008E757D">
        <w:rPr>
          <w:rFonts w:ascii="Times New Roman" w:eastAsia="Times New Roman" w:hAnsi="Times New Roman"/>
          <w:sz w:val="24"/>
          <w:szCs w:val="24"/>
          <w:lang w:eastAsia="pt-BR"/>
        </w:rPr>
        <w:t>possui infraestrutura para o desenvolvimento das ações propostas no plano de trabalho.</w:t>
      </w:r>
    </w:p>
    <w:p w:rsidR="00922302" w:rsidRPr="008E757D" w:rsidRDefault="00922302" w:rsidP="008E757D">
      <w:pPr>
        <w:pStyle w:val="PargrafodaLista"/>
        <w:tabs>
          <w:tab w:val="left" w:pos="142"/>
        </w:tabs>
        <w:ind w:left="360"/>
        <w:jc w:val="both"/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Por ser expressão de verdade, firmamos a presente. 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 xml:space="preserve">Local e data: </w:t>
      </w:r>
    </w:p>
    <w:p w:rsidR="00922302" w:rsidRPr="008E757D" w:rsidRDefault="00922302" w:rsidP="008E757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57D">
        <w:rPr>
          <w:rFonts w:ascii="Times New Roman" w:hAnsi="Times New Roman"/>
          <w:sz w:val="24"/>
          <w:szCs w:val="24"/>
        </w:rPr>
        <w:t>Nome e assinatura do representante da entidade</w:t>
      </w:r>
    </w:p>
    <w:p w:rsidR="003C2357" w:rsidRPr="008E757D" w:rsidRDefault="003C2357" w:rsidP="008E757D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sectPr w:rsidR="003C2357" w:rsidRPr="008E757D" w:rsidSect="008E757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F69" w:rsidRDefault="002B7F69" w:rsidP="00CB189B">
      <w:pPr>
        <w:spacing w:after="0" w:line="240" w:lineRule="auto"/>
      </w:pPr>
      <w:r>
        <w:separator/>
      </w:r>
    </w:p>
  </w:endnote>
  <w:endnote w:type="continuationSeparator" w:id="1">
    <w:p w:rsidR="002B7F69" w:rsidRDefault="002B7F69" w:rsidP="00CB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89B" w:rsidRDefault="00C9397A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-1118870</wp:posOffset>
          </wp:positionH>
          <wp:positionV relativeFrom="margin">
            <wp:posOffset>8719820</wp:posOffset>
          </wp:positionV>
          <wp:extent cx="7672070" cy="1100455"/>
          <wp:effectExtent l="19050" t="0" r="5080" b="0"/>
          <wp:wrapSquare wrapText="bothSides"/>
          <wp:docPr id="3" name="Imagem 0" descr="Papel Timbrado_CEDROGAS_produç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Papel Timbrado_CEDROGAS_produçã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2070" cy="1100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3C4F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F69" w:rsidRDefault="002B7F69" w:rsidP="00CB189B">
      <w:pPr>
        <w:spacing w:after="0" w:line="240" w:lineRule="auto"/>
      </w:pPr>
      <w:r>
        <w:separator/>
      </w:r>
    </w:p>
  </w:footnote>
  <w:footnote w:type="continuationSeparator" w:id="1">
    <w:p w:rsidR="002B7F69" w:rsidRDefault="002B7F69" w:rsidP="00CB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89B" w:rsidRDefault="00132B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59264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C4F" w:rsidRDefault="00C939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-1209040</wp:posOffset>
          </wp:positionH>
          <wp:positionV relativeFrom="margin">
            <wp:posOffset>-925830</wp:posOffset>
          </wp:positionV>
          <wp:extent cx="7697470" cy="1802130"/>
          <wp:effectExtent l="19050" t="0" r="0" b="0"/>
          <wp:wrapSquare wrapText="bothSides"/>
          <wp:docPr id="4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470" cy="180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189B" w:rsidRDefault="00F63C4F">
    <w:pPr>
      <w:pStyle w:val="Cabealho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89B" w:rsidRDefault="00132B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60288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26C2"/>
    <w:multiLevelType w:val="hybridMultilevel"/>
    <w:tmpl w:val="1FE631A4"/>
    <w:lvl w:ilvl="0" w:tplc="E040808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6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66B2F"/>
    <w:multiLevelType w:val="hybridMultilevel"/>
    <w:tmpl w:val="75106406"/>
    <w:lvl w:ilvl="0" w:tplc="0416000F">
      <w:start w:val="1"/>
      <w:numFmt w:val="decimal"/>
      <w:lvlText w:val="%1."/>
      <w:lvlJc w:val="left"/>
      <w:pPr>
        <w:ind w:left="1220" w:hanging="360"/>
      </w:pPr>
    </w:lvl>
    <w:lvl w:ilvl="1" w:tplc="04160019" w:tentative="1">
      <w:start w:val="1"/>
      <w:numFmt w:val="lowerLetter"/>
      <w:lvlText w:val="%2."/>
      <w:lvlJc w:val="left"/>
      <w:pPr>
        <w:ind w:left="1940" w:hanging="360"/>
      </w:pPr>
    </w:lvl>
    <w:lvl w:ilvl="2" w:tplc="0416001B" w:tentative="1">
      <w:start w:val="1"/>
      <w:numFmt w:val="lowerRoman"/>
      <w:lvlText w:val="%3."/>
      <w:lvlJc w:val="right"/>
      <w:pPr>
        <w:ind w:left="2660" w:hanging="180"/>
      </w:pPr>
    </w:lvl>
    <w:lvl w:ilvl="3" w:tplc="0416000F" w:tentative="1">
      <w:start w:val="1"/>
      <w:numFmt w:val="decimal"/>
      <w:lvlText w:val="%4."/>
      <w:lvlJc w:val="left"/>
      <w:pPr>
        <w:ind w:left="3380" w:hanging="360"/>
      </w:pPr>
    </w:lvl>
    <w:lvl w:ilvl="4" w:tplc="04160019" w:tentative="1">
      <w:start w:val="1"/>
      <w:numFmt w:val="lowerLetter"/>
      <w:lvlText w:val="%5."/>
      <w:lvlJc w:val="left"/>
      <w:pPr>
        <w:ind w:left="4100" w:hanging="360"/>
      </w:pPr>
    </w:lvl>
    <w:lvl w:ilvl="5" w:tplc="0416001B" w:tentative="1">
      <w:start w:val="1"/>
      <w:numFmt w:val="lowerRoman"/>
      <w:lvlText w:val="%6."/>
      <w:lvlJc w:val="right"/>
      <w:pPr>
        <w:ind w:left="4820" w:hanging="180"/>
      </w:pPr>
    </w:lvl>
    <w:lvl w:ilvl="6" w:tplc="0416000F" w:tentative="1">
      <w:start w:val="1"/>
      <w:numFmt w:val="decimal"/>
      <w:lvlText w:val="%7."/>
      <w:lvlJc w:val="left"/>
      <w:pPr>
        <w:ind w:left="5540" w:hanging="360"/>
      </w:pPr>
    </w:lvl>
    <w:lvl w:ilvl="7" w:tplc="04160019" w:tentative="1">
      <w:start w:val="1"/>
      <w:numFmt w:val="lowerLetter"/>
      <w:lvlText w:val="%8."/>
      <w:lvlJc w:val="left"/>
      <w:pPr>
        <w:ind w:left="6260" w:hanging="360"/>
      </w:pPr>
    </w:lvl>
    <w:lvl w:ilvl="8" w:tplc="0416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">
    <w:nsid w:val="39B7696E"/>
    <w:multiLevelType w:val="hybridMultilevel"/>
    <w:tmpl w:val="BAD629F8"/>
    <w:lvl w:ilvl="0" w:tplc="0C821654">
      <w:start w:val="1"/>
      <w:numFmt w:val="lowerLetter"/>
      <w:lvlText w:val="%1)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14AC9F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4B50AA"/>
    <w:multiLevelType w:val="hybridMultilevel"/>
    <w:tmpl w:val="21B0D186"/>
    <w:lvl w:ilvl="0" w:tplc="8922883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4C076A"/>
    <w:multiLevelType w:val="hybridMultilevel"/>
    <w:tmpl w:val="EF9259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04126"/>
    <w:multiLevelType w:val="hybridMultilevel"/>
    <w:tmpl w:val="805A82FC"/>
    <w:lvl w:ilvl="0" w:tplc="8BEA0084">
      <w:start w:val="1"/>
      <w:numFmt w:val="lowerLetter"/>
      <w:lvlText w:val="%1)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16071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86327F"/>
    <w:multiLevelType w:val="hybridMultilevel"/>
    <w:tmpl w:val="EFC84B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349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189B"/>
    <w:rsid w:val="000015E8"/>
    <w:rsid w:val="0001126F"/>
    <w:rsid w:val="00021032"/>
    <w:rsid w:val="0003717D"/>
    <w:rsid w:val="0004234A"/>
    <w:rsid w:val="00070B85"/>
    <w:rsid w:val="00075F44"/>
    <w:rsid w:val="0008696F"/>
    <w:rsid w:val="000968D8"/>
    <w:rsid w:val="00097608"/>
    <w:rsid w:val="000A3284"/>
    <w:rsid w:val="000B3319"/>
    <w:rsid w:val="000B64BB"/>
    <w:rsid w:val="000C79B7"/>
    <w:rsid w:val="00114062"/>
    <w:rsid w:val="0013215F"/>
    <w:rsid w:val="00132BCB"/>
    <w:rsid w:val="001645EE"/>
    <w:rsid w:val="0016747A"/>
    <w:rsid w:val="0017151E"/>
    <w:rsid w:val="00192DCB"/>
    <w:rsid w:val="00192F08"/>
    <w:rsid w:val="001B5C42"/>
    <w:rsid w:val="002110A4"/>
    <w:rsid w:val="00221A84"/>
    <w:rsid w:val="00223576"/>
    <w:rsid w:val="0022475F"/>
    <w:rsid w:val="00230AF9"/>
    <w:rsid w:val="00230DB1"/>
    <w:rsid w:val="00233203"/>
    <w:rsid w:val="00235D52"/>
    <w:rsid w:val="00244993"/>
    <w:rsid w:val="00251430"/>
    <w:rsid w:val="00266516"/>
    <w:rsid w:val="00266AB9"/>
    <w:rsid w:val="00273FCB"/>
    <w:rsid w:val="00285C92"/>
    <w:rsid w:val="00297281"/>
    <w:rsid w:val="002B7F69"/>
    <w:rsid w:val="002D21D1"/>
    <w:rsid w:val="002F78CD"/>
    <w:rsid w:val="00307DDD"/>
    <w:rsid w:val="00312326"/>
    <w:rsid w:val="00312CA1"/>
    <w:rsid w:val="003179C5"/>
    <w:rsid w:val="003278A9"/>
    <w:rsid w:val="00341D47"/>
    <w:rsid w:val="0034309C"/>
    <w:rsid w:val="003816BA"/>
    <w:rsid w:val="003A1233"/>
    <w:rsid w:val="003A44F6"/>
    <w:rsid w:val="003A7CDA"/>
    <w:rsid w:val="003B58A8"/>
    <w:rsid w:val="003C0B6F"/>
    <w:rsid w:val="003C2357"/>
    <w:rsid w:val="003D4576"/>
    <w:rsid w:val="003E69D1"/>
    <w:rsid w:val="003F12E7"/>
    <w:rsid w:val="00436FBF"/>
    <w:rsid w:val="00465B48"/>
    <w:rsid w:val="0046622B"/>
    <w:rsid w:val="00470C88"/>
    <w:rsid w:val="004777B0"/>
    <w:rsid w:val="004A5D5F"/>
    <w:rsid w:val="004C0431"/>
    <w:rsid w:val="004C5E31"/>
    <w:rsid w:val="004D17FA"/>
    <w:rsid w:val="004E060C"/>
    <w:rsid w:val="004F2F58"/>
    <w:rsid w:val="004F7362"/>
    <w:rsid w:val="00506277"/>
    <w:rsid w:val="0052176F"/>
    <w:rsid w:val="00536141"/>
    <w:rsid w:val="00577911"/>
    <w:rsid w:val="00595F92"/>
    <w:rsid w:val="005A2DFC"/>
    <w:rsid w:val="005B0833"/>
    <w:rsid w:val="005C7B1D"/>
    <w:rsid w:val="005D1A5A"/>
    <w:rsid w:val="005D27B0"/>
    <w:rsid w:val="005D694F"/>
    <w:rsid w:val="00607266"/>
    <w:rsid w:val="00617BA8"/>
    <w:rsid w:val="0062339C"/>
    <w:rsid w:val="0062579C"/>
    <w:rsid w:val="006348F6"/>
    <w:rsid w:val="006363AC"/>
    <w:rsid w:val="006530B9"/>
    <w:rsid w:val="006814E5"/>
    <w:rsid w:val="006900DB"/>
    <w:rsid w:val="006A4023"/>
    <w:rsid w:val="006B2668"/>
    <w:rsid w:val="006B53FA"/>
    <w:rsid w:val="006F624F"/>
    <w:rsid w:val="0071137C"/>
    <w:rsid w:val="00714614"/>
    <w:rsid w:val="007222A1"/>
    <w:rsid w:val="00732B60"/>
    <w:rsid w:val="00734C66"/>
    <w:rsid w:val="0073798B"/>
    <w:rsid w:val="00752581"/>
    <w:rsid w:val="00756863"/>
    <w:rsid w:val="007B2D2C"/>
    <w:rsid w:val="007B52BA"/>
    <w:rsid w:val="007C7B7F"/>
    <w:rsid w:val="00802E5D"/>
    <w:rsid w:val="0080548F"/>
    <w:rsid w:val="0080729E"/>
    <w:rsid w:val="0080750A"/>
    <w:rsid w:val="0081297B"/>
    <w:rsid w:val="00842ABF"/>
    <w:rsid w:val="00864505"/>
    <w:rsid w:val="00864B9C"/>
    <w:rsid w:val="00872B12"/>
    <w:rsid w:val="00887E50"/>
    <w:rsid w:val="008927B3"/>
    <w:rsid w:val="008A1487"/>
    <w:rsid w:val="008A5C23"/>
    <w:rsid w:val="008B00B5"/>
    <w:rsid w:val="008D6E60"/>
    <w:rsid w:val="008E3CDA"/>
    <w:rsid w:val="008E757D"/>
    <w:rsid w:val="008F07CF"/>
    <w:rsid w:val="008F55F1"/>
    <w:rsid w:val="00922302"/>
    <w:rsid w:val="00935426"/>
    <w:rsid w:val="00943A9A"/>
    <w:rsid w:val="00954A37"/>
    <w:rsid w:val="0096089B"/>
    <w:rsid w:val="009736B0"/>
    <w:rsid w:val="00995CB4"/>
    <w:rsid w:val="009B1817"/>
    <w:rsid w:val="009B3648"/>
    <w:rsid w:val="009D2D0E"/>
    <w:rsid w:val="009E02A7"/>
    <w:rsid w:val="00A2192A"/>
    <w:rsid w:val="00A24C3D"/>
    <w:rsid w:val="00A30D73"/>
    <w:rsid w:val="00A313E3"/>
    <w:rsid w:val="00A45107"/>
    <w:rsid w:val="00A52E63"/>
    <w:rsid w:val="00A64F85"/>
    <w:rsid w:val="00A72E67"/>
    <w:rsid w:val="00A7383C"/>
    <w:rsid w:val="00A7616D"/>
    <w:rsid w:val="00A86ED7"/>
    <w:rsid w:val="00AB208A"/>
    <w:rsid w:val="00AC6C59"/>
    <w:rsid w:val="00AD6DEB"/>
    <w:rsid w:val="00AE3B2E"/>
    <w:rsid w:val="00B00A20"/>
    <w:rsid w:val="00B05440"/>
    <w:rsid w:val="00B15444"/>
    <w:rsid w:val="00B22315"/>
    <w:rsid w:val="00B233EE"/>
    <w:rsid w:val="00B26DA0"/>
    <w:rsid w:val="00B3289A"/>
    <w:rsid w:val="00B56831"/>
    <w:rsid w:val="00B72750"/>
    <w:rsid w:val="00B86FAC"/>
    <w:rsid w:val="00BA7975"/>
    <w:rsid w:val="00BD5A8E"/>
    <w:rsid w:val="00BE1953"/>
    <w:rsid w:val="00BF5B01"/>
    <w:rsid w:val="00C17AC8"/>
    <w:rsid w:val="00C37335"/>
    <w:rsid w:val="00C470F6"/>
    <w:rsid w:val="00C50971"/>
    <w:rsid w:val="00C563BC"/>
    <w:rsid w:val="00C7135D"/>
    <w:rsid w:val="00C718AE"/>
    <w:rsid w:val="00C723D0"/>
    <w:rsid w:val="00C821F9"/>
    <w:rsid w:val="00C9397A"/>
    <w:rsid w:val="00CB189B"/>
    <w:rsid w:val="00CE2CC6"/>
    <w:rsid w:val="00CE67B2"/>
    <w:rsid w:val="00CE6DF8"/>
    <w:rsid w:val="00CF5083"/>
    <w:rsid w:val="00D06AB3"/>
    <w:rsid w:val="00D22A2C"/>
    <w:rsid w:val="00D275A1"/>
    <w:rsid w:val="00D54A61"/>
    <w:rsid w:val="00D973C9"/>
    <w:rsid w:val="00DB3DBF"/>
    <w:rsid w:val="00DC2288"/>
    <w:rsid w:val="00DF6FA9"/>
    <w:rsid w:val="00E30A1B"/>
    <w:rsid w:val="00E66210"/>
    <w:rsid w:val="00E80656"/>
    <w:rsid w:val="00E86F35"/>
    <w:rsid w:val="00E91E22"/>
    <w:rsid w:val="00EA4E50"/>
    <w:rsid w:val="00EB1116"/>
    <w:rsid w:val="00EC5F80"/>
    <w:rsid w:val="00EF53DA"/>
    <w:rsid w:val="00F0732E"/>
    <w:rsid w:val="00F106C4"/>
    <w:rsid w:val="00F12FBF"/>
    <w:rsid w:val="00F15036"/>
    <w:rsid w:val="00F47748"/>
    <w:rsid w:val="00F52C9C"/>
    <w:rsid w:val="00F60982"/>
    <w:rsid w:val="00F62954"/>
    <w:rsid w:val="00F63C4F"/>
    <w:rsid w:val="00F94BF7"/>
    <w:rsid w:val="00FB6C52"/>
    <w:rsid w:val="00FD5826"/>
    <w:rsid w:val="00FE2D0C"/>
    <w:rsid w:val="00FF1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51430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251430"/>
    <w:pPr>
      <w:keepNext/>
      <w:spacing w:after="0" w:line="360" w:lineRule="auto"/>
      <w:jc w:val="both"/>
      <w:outlineLvl w:val="2"/>
    </w:pPr>
    <w:rPr>
      <w:rFonts w:ascii="Tahoma" w:eastAsia="Times New Roman" w:hAnsi="Tahoma" w:cs="Tahoma"/>
      <w:b/>
      <w:bCs/>
      <w:color w:val="0000FF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5143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251430"/>
    <w:rPr>
      <w:rFonts w:ascii="Tahoma" w:eastAsia="Times New Roman" w:hAnsi="Tahoma" w:cs="Tahoma"/>
      <w:b/>
      <w:bCs/>
      <w:color w:val="0000FF"/>
      <w:sz w:val="28"/>
      <w:szCs w:val="24"/>
    </w:rPr>
  </w:style>
  <w:style w:type="character" w:styleId="Hyperlink">
    <w:name w:val="Hyperlink"/>
    <w:unhideWhenUsed/>
    <w:rsid w:val="002514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51430"/>
    <w:pPr>
      <w:widowControl w:val="0"/>
      <w:suppressAutoHyphens/>
      <w:spacing w:before="280" w:after="280" w:line="240" w:lineRule="auto"/>
    </w:pPr>
    <w:rPr>
      <w:rFonts w:ascii="Arial Unicode MS" w:eastAsia="Arial Unicode MS" w:hAnsi="Arial Unicode MS" w:cs="Arial Unicode MS"/>
      <w:kern w:val="2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25143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51430"/>
    <w:rPr>
      <w:b/>
      <w:bCs/>
    </w:rPr>
  </w:style>
  <w:style w:type="paragraph" w:styleId="Recuodecorpodetexto">
    <w:name w:val="Body Text Indent"/>
    <w:basedOn w:val="Normal"/>
    <w:link w:val="RecuodecorpodetextoChar"/>
    <w:rsid w:val="00114062"/>
    <w:pPr>
      <w:spacing w:after="0" w:line="240" w:lineRule="auto"/>
      <w:ind w:left="851" w:hanging="851"/>
      <w:jc w:val="both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14062"/>
    <w:rPr>
      <w:rFonts w:ascii="Times New Roman" w:eastAsia="Times New Roman" w:hAnsi="Times New Roman"/>
      <w:b/>
      <w:sz w:val="28"/>
    </w:rPr>
  </w:style>
  <w:style w:type="paragraph" w:styleId="Corpodetexto">
    <w:name w:val="Body Text"/>
    <w:basedOn w:val="Normal"/>
    <w:link w:val="CorpodetextoChar"/>
    <w:rsid w:val="00114062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114062"/>
    <w:rPr>
      <w:rFonts w:ascii="Times New Roman" w:eastAsia="Times New Roman" w:hAnsi="Times New Roman"/>
      <w:sz w:val="28"/>
    </w:rPr>
  </w:style>
  <w:style w:type="paragraph" w:styleId="Corpodetexto3">
    <w:name w:val="Body Text 3"/>
    <w:basedOn w:val="Normal"/>
    <w:link w:val="Corpodetexto3Char"/>
    <w:rsid w:val="00114062"/>
    <w:pPr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114062"/>
    <w:rPr>
      <w:rFonts w:ascii="Arial" w:eastAsia="Times New Roman" w:hAnsi="Arial"/>
      <w:sz w:val="28"/>
    </w:rPr>
  </w:style>
  <w:style w:type="paragraph" w:styleId="SemEspaamento">
    <w:name w:val="No Spacing"/>
    <w:uiPriority w:val="1"/>
    <w:qFormat/>
    <w:rsid w:val="00312326"/>
    <w:rPr>
      <w:sz w:val="22"/>
      <w:szCs w:val="22"/>
      <w:lang w:eastAsia="en-US"/>
    </w:rPr>
  </w:style>
  <w:style w:type="paragraph" w:customStyle="1" w:styleId="Default">
    <w:name w:val="Default"/>
    <w:qFormat/>
    <w:rsid w:val="00922302"/>
    <w:pPr>
      <w:spacing w:line="259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8429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edrogas.pi.gov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C9DB7-5E93-4EEE-99D2-F27B073D9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2843</Words>
  <Characters>15353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Financeiro</cp:lastModifiedBy>
  <cp:revision>2</cp:revision>
  <cp:lastPrinted>2017-01-31T13:10:00Z</cp:lastPrinted>
  <dcterms:created xsi:type="dcterms:W3CDTF">2017-01-31T13:11:00Z</dcterms:created>
  <dcterms:modified xsi:type="dcterms:W3CDTF">2017-01-31T13:11:00Z</dcterms:modified>
</cp:coreProperties>
</file>